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1141-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4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 xml:space="preserve">Ханты-Мансийского районного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учетом решения Ханты-Мансийского районного суда от 12.05.2023,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13.03.2023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ч.3</w:t>
      </w:r>
      <w:r>
        <w:rPr>
          <w:rFonts w:ascii="Times New Roman" w:eastAsia="Times New Roman" w:hAnsi="Times New Roman" w:cs="Times New Roman"/>
        </w:rPr>
        <w:t xml:space="preserve"> ст.19.24 КоАП РФ (вступило в законную силу </w:t>
      </w:r>
      <w:r>
        <w:rPr>
          <w:rFonts w:ascii="Times New Roman" w:eastAsia="Times New Roman" w:hAnsi="Times New Roman" w:cs="Times New Roman"/>
        </w:rPr>
        <w:t>18.04.2023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</w:t>
      </w:r>
      <w:r>
        <w:rPr>
          <w:rFonts w:ascii="Times New Roman" w:eastAsia="Times New Roman" w:hAnsi="Times New Roman" w:cs="Times New Roman"/>
        </w:rPr>
        <w:t>вонарушение, предусмотренное ч.3</w:t>
      </w:r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Хант</w:t>
      </w:r>
      <w:r>
        <w:rPr>
          <w:rFonts w:ascii="Times New Roman" w:eastAsia="Times New Roman" w:hAnsi="Times New Roman" w:cs="Times New Roman"/>
        </w:rPr>
        <w:t xml:space="preserve">ы-Мансийского районного суда </w:t>
      </w:r>
      <w:r>
        <w:rPr>
          <w:rFonts w:ascii="Times New Roman" w:eastAsia="Times New Roman" w:hAnsi="Times New Roman" w:cs="Times New Roman"/>
        </w:rPr>
        <w:t>12.05.2023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именно в период времени с 21 час.00 мин.</w:t>
      </w:r>
      <w:r>
        <w:rPr>
          <w:rFonts w:ascii="Times New Roman" w:eastAsia="Times New Roman" w:hAnsi="Times New Roman" w:cs="Times New Roman"/>
        </w:rPr>
        <w:t xml:space="preserve"> 01</w:t>
      </w:r>
      <w:r>
        <w:rPr>
          <w:rFonts w:ascii="Times New Roman" w:eastAsia="Times New Roman" w:hAnsi="Times New Roman" w:cs="Times New Roman"/>
        </w:rPr>
        <w:t xml:space="preserve">.04.2024 до 06 час.00 </w:t>
      </w:r>
      <w:r>
        <w:rPr>
          <w:rFonts w:ascii="Times New Roman" w:eastAsia="Times New Roman" w:hAnsi="Times New Roman" w:cs="Times New Roman"/>
        </w:rPr>
        <w:t>мин. 02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находился по месту жительства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ул.Загорская</w:t>
      </w:r>
      <w:r>
        <w:rPr>
          <w:rFonts w:ascii="Times New Roman" w:eastAsia="Times New Roman" w:hAnsi="Times New Roman" w:cs="Times New Roman"/>
        </w:rPr>
        <w:t xml:space="preserve"> д.5.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районного суда от 04.03.2022 в отношении Перминова Н.В. установлен административный надзор до 07.12.2026. Установлены ограничения, в том числе, в виде запрета пребывания вне жилого помещения, являющегося его местом жительства в период с 22:00 до 06:00 каждых суток, за исключением случаев, связанных с исполнением трудовых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Решением Ханты-Мансийского районного суда от 12.05.2023 </w:t>
      </w:r>
      <w:r>
        <w:rPr>
          <w:rFonts w:ascii="Times New Roman" w:eastAsia="Times New Roman" w:hAnsi="Times New Roman" w:cs="Times New Roman"/>
        </w:rPr>
        <w:t xml:space="preserve">Перминову Н.В. установлены дополнительные ограничения, в том числе, запрет на пребывание вне жилого помещения, являющегося его местом жительства либо пребывания, в период времени с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2:00 до 06:00 следующих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подтверждаются: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серии 86 №366113 от 25.04.2024, составленным с участием Перминова Н.В.;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-объяснением Перминова Н.В. от 02.04.2024, согласно которому в 22:00 01.04.2024 он ушел из дома, в городе его остановили сотрудники ППС, с нарушением согласен;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-рапортом ст. УУП МО МВД России «Ханты-Мансийский»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 по обстоятельствам выявления правонарушения;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рапорта оперативного дежурного дежурной части МО МВД России «Ханты-Мансийский» от 02.04.202, согласно которому в 05:45поступило сообщение о выявлении у дома №40 по </w:t>
      </w:r>
      <w:r>
        <w:rPr>
          <w:rFonts w:ascii="Times New Roman" w:eastAsia="Times New Roman" w:hAnsi="Times New Roman" w:cs="Times New Roman"/>
        </w:rPr>
        <w:t>ул.Калинина</w:t>
      </w:r>
      <w:r>
        <w:rPr>
          <w:rFonts w:ascii="Times New Roman" w:eastAsia="Times New Roman" w:hAnsi="Times New Roman" w:cs="Times New Roman"/>
        </w:rPr>
        <w:t xml:space="preserve"> Перминова Н.В., состоящего под административным надзором;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-актом медицинского освидетельствования на состояние опьянения №487 от 02.04.2024, согласно которому у Перминова Н.В. в 05:51 02.04.2024 установлено состояние алкогольного опьянения;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по делу об административном правонарушении от 04.04.2024 по факт нахождения в общественном месте в состоянии алкогольного опьянения 02.04.2024 в 05:23 у дома №40 по </w:t>
      </w:r>
      <w:r>
        <w:rPr>
          <w:rFonts w:ascii="Times New Roman" w:eastAsia="Times New Roman" w:hAnsi="Times New Roman" w:cs="Times New Roman"/>
        </w:rPr>
        <w:t>ул.Калинина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-копией заключения о заведении дела административного надзора в отношении Перминова Н.В. от 21.03.2022;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-копиями решений Ханты-Мансийского районного суда от 04.03.2022 и от 12.05.2023.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-копией постановления о назначении административного наказания от 13.03.2023.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решении вопроса о к</w:t>
      </w:r>
      <w:r>
        <w:rPr>
          <w:rFonts w:ascii="Times New Roman" w:eastAsia="Times New Roman" w:hAnsi="Times New Roman" w:cs="Times New Roman"/>
        </w:rPr>
        <w:t>валификации действий лица по ч.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>19.24 КоАП РФ необходимо руководствоваться определением</w:t>
      </w:r>
      <w:r>
        <w:rPr>
          <w:rFonts w:ascii="Times New Roman" w:eastAsia="Times New Roman" w:hAnsi="Times New Roman" w:cs="Times New Roman"/>
        </w:rPr>
        <w:t xml:space="preserve"> повторности, которое дано в п.2 ч.1 ст.</w:t>
      </w:r>
      <w:r>
        <w:rPr>
          <w:rFonts w:ascii="Times New Roman" w:eastAsia="Times New Roman" w:hAnsi="Times New Roman" w:cs="Times New Roman"/>
        </w:rPr>
        <w:t>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</w:t>
      </w:r>
      <w:r>
        <w:rPr>
          <w:rFonts w:ascii="Times New Roman" w:eastAsia="Times New Roman" w:hAnsi="Times New Roman" w:cs="Times New Roman"/>
        </w:rPr>
        <w:t>ветствии со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положения ч.3 ст.</w:t>
      </w:r>
      <w:r>
        <w:rPr>
          <w:rFonts w:ascii="Times New Roman" w:eastAsia="Times New Roman" w:hAnsi="Times New Roman" w:cs="Times New Roman"/>
        </w:rPr>
        <w:t>19.24 КоАП РФ необходимо расс</w:t>
      </w:r>
      <w:r>
        <w:rPr>
          <w:rFonts w:ascii="Times New Roman" w:eastAsia="Times New Roman" w:hAnsi="Times New Roman" w:cs="Times New Roman"/>
        </w:rPr>
        <w:t>матривать во взаимосвязи с п.2 ч.1 ст.4.3 и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приложенной к административному делу копии постановления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рового судьи судебного участка №</w:t>
      </w:r>
      <w:r>
        <w:rPr>
          <w:rFonts w:ascii="Times New Roman" w:eastAsia="Times New Roman" w:hAnsi="Times New Roman" w:cs="Times New Roman"/>
        </w:rPr>
        <w:t>3 Ханты-Мансийского судебного района от 13.03.2023, вступившего в законную силу 18.04.2023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Перминов Н.В. </w:t>
      </w:r>
      <w:r>
        <w:rPr>
          <w:rFonts w:ascii="Times New Roman" w:eastAsia="Times New Roman" w:hAnsi="Times New Roman" w:cs="Times New Roman"/>
        </w:rPr>
        <w:t>был привлечен к административной отве</w:t>
      </w:r>
      <w:r>
        <w:rPr>
          <w:rFonts w:ascii="Times New Roman" w:eastAsia="Times New Roman" w:hAnsi="Times New Roman" w:cs="Times New Roman"/>
        </w:rPr>
        <w:t>тственности, предусмотренной ч.3</w:t>
      </w:r>
      <w:r>
        <w:rPr>
          <w:rFonts w:ascii="Times New Roman" w:eastAsia="Times New Roman" w:hAnsi="Times New Roman" w:cs="Times New Roman"/>
        </w:rPr>
        <w:t xml:space="preserve"> ст.19.24 КоАП РФ с назначением наказания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2</w:t>
      </w:r>
      <w:r>
        <w:rPr>
          <w:rFonts w:ascii="Times New Roman" w:eastAsia="Times New Roman" w:hAnsi="Times New Roman" w:cs="Times New Roman"/>
        </w:rPr>
        <w:t xml:space="preserve">000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п.4 постановления Пленума Верховного Суда РФ от 22 декабря 2022 г. №40 «О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на момент совершения рассматриваемого правонарушения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считается подвергнутым наказанию за совершение административного правона</w:t>
      </w:r>
      <w:r>
        <w:rPr>
          <w:rFonts w:ascii="Times New Roman" w:eastAsia="Times New Roman" w:hAnsi="Times New Roman" w:cs="Times New Roman"/>
        </w:rPr>
        <w:t>рушения, предусмотренного ч.3 ст.</w:t>
      </w:r>
      <w:r>
        <w:rPr>
          <w:rFonts w:ascii="Times New Roman" w:eastAsia="Times New Roman" w:hAnsi="Times New Roman" w:cs="Times New Roman"/>
        </w:rPr>
        <w:t xml:space="preserve">19.24 КоАП РФ, в действиях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</w:t>
      </w:r>
      <w:r>
        <w:rPr>
          <w:rFonts w:ascii="Times New Roman" w:eastAsia="Times New Roman" w:hAnsi="Times New Roman" w:cs="Times New Roman"/>
        </w:rPr>
        <w:t>едусмотренного ч.3 ст.19.24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административным органом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дела, и они позволяют установить, что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повторно в течение одного года совершил административное правонарушение, предусмотренного </w:t>
      </w:r>
      <w:r>
        <w:rPr>
          <w:rFonts w:ascii="Times New Roman" w:eastAsia="Times New Roman" w:hAnsi="Times New Roman" w:cs="Times New Roman"/>
        </w:rPr>
        <w:t>ч.1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при этом его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Перминов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Перминов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Перминов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штрафа, так как Перминов Н.В. является инвалидом 2 группы, что подтверждается копией выписки из акта освидетельствования во ВТЭК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 в размере 20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0412365400725011412419149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